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26E" w:rsidRDefault="00000171" w:rsidP="002A626E">
      <w:pPr>
        <w:autoSpaceDE w:val="0"/>
        <w:autoSpaceDN w:val="0"/>
        <w:adjustRightInd w:val="0"/>
        <w:spacing w:line="360" w:lineRule="auto"/>
        <w:ind w:firstLineChars="200" w:firstLine="480"/>
        <w:rPr>
          <w:kern w:val="0"/>
          <w:sz w:val="24"/>
          <w:szCs w:val="24"/>
        </w:rPr>
      </w:pPr>
      <w:bookmarkStart w:id="0" w:name="OLE_LINK4"/>
      <w:bookmarkStart w:id="1" w:name="OLE_LINK3"/>
      <w:bookmarkStart w:id="2" w:name="OLE_LINK1"/>
      <w:bookmarkStart w:id="3" w:name="OLE_LINK2"/>
      <w:r>
        <w:rPr>
          <w:rFonts w:hint="eastAsia"/>
          <w:kern w:val="0"/>
          <w:sz w:val="24"/>
          <w:szCs w:val="24"/>
        </w:rPr>
        <w:t>赵渤年，</w:t>
      </w:r>
      <w:r w:rsidR="008D3CB6" w:rsidRPr="001658E1">
        <w:rPr>
          <w:rFonts w:hint="eastAsia"/>
          <w:kern w:val="0"/>
          <w:sz w:val="24"/>
          <w:szCs w:val="24"/>
        </w:rPr>
        <w:t>山东中医药大学天然药物研究所所长，研究员（二级），博士生导师，</w:t>
      </w:r>
      <w:r w:rsidR="003C1A31" w:rsidRPr="003C1A31">
        <w:rPr>
          <w:rFonts w:hint="eastAsia"/>
          <w:kern w:val="0"/>
          <w:sz w:val="24"/>
          <w:szCs w:val="24"/>
        </w:rPr>
        <w:t>国家中医药重点学科—中药分析学科学科带头人，</w:t>
      </w:r>
      <w:r w:rsidR="003C1A31">
        <w:rPr>
          <w:rFonts w:hint="eastAsia"/>
          <w:kern w:val="0"/>
          <w:sz w:val="24"/>
          <w:szCs w:val="24"/>
        </w:rPr>
        <w:t>全国优秀科技工作者</w:t>
      </w:r>
      <w:r w:rsidR="003C1A31">
        <w:rPr>
          <w:rFonts w:hint="eastAsia"/>
          <w:kern w:val="0"/>
          <w:sz w:val="24"/>
          <w:szCs w:val="24"/>
        </w:rPr>
        <w:t>，</w:t>
      </w:r>
      <w:r w:rsidR="008D3CB6" w:rsidRPr="001658E1">
        <w:rPr>
          <w:rFonts w:hint="eastAsia"/>
          <w:kern w:val="0"/>
          <w:sz w:val="24"/>
          <w:szCs w:val="24"/>
        </w:rPr>
        <w:t>山东省有突出贡献的中青年专家、山东省名中医药专家。</w:t>
      </w:r>
      <w:r w:rsidR="00BB11AC" w:rsidRPr="00C554C9">
        <w:rPr>
          <w:rFonts w:hint="eastAsia"/>
          <w:kern w:val="0"/>
          <w:sz w:val="24"/>
          <w:szCs w:val="24"/>
        </w:rPr>
        <w:t>为省重大新药创制中心中药创新药物单元平台负责人，国家综合性新药研发技术大平台专家委员会专家，泰山学者岗位技术负责人。</w:t>
      </w:r>
      <w:r>
        <w:rPr>
          <w:rFonts w:hint="eastAsia"/>
          <w:kern w:val="0"/>
          <w:sz w:val="24"/>
          <w:szCs w:val="24"/>
        </w:rPr>
        <w:t>兼任山东中医药学会副会长，</w:t>
      </w:r>
      <w:bookmarkStart w:id="4" w:name="OLE_LINK22"/>
      <w:bookmarkStart w:id="5" w:name="OLE_LINK21"/>
      <w:bookmarkStart w:id="6" w:name="OLE_LINK47"/>
      <w:bookmarkStart w:id="7" w:name="OLE_LINK46"/>
      <w:r w:rsidR="00585121">
        <w:rPr>
          <w:rFonts w:hint="eastAsia"/>
          <w:kern w:val="0"/>
          <w:sz w:val="24"/>
          <w:szCs w:val="24"/>
        </w:rPr>
        <w:t>中华中医药学会理事，</w:t>
      </w:r>
      <w:bookmarkStart w:id="8" w:name="OLE_LINK14"/>
      <w:bookmarkEnd w:id="4"/>
      <w:bookmarkEnd w:id="5"/>
      <w:r>
        <w:rPr>
          <w:rFonts w:hint="eastAsia"/>
          <w:kern w:val="0"/>
          <w:sz w:val="24"/>
          <w:szCs w:val="24"/>
        </w:rPr>
        <w:t>中国中药协会中药质量与安全专业委员会</w:t>
      </w:r>
      <w:bookmarkEnd w:id="8"/>
      <w:r>
        <w:rPr>
          <w:rFonts w:hint="eastAsia"/>
          <w:kern w:val="0"/>
          <w:sz w:val="24"/>
          <w:szCs w:val="24"/>
        </w:rPr>
        <w:t>副主任委员，</w:t>
      </w:r>
      <w:bookmarkStart w:id="9" w:name="OLE_LINK16"/>
      <w:bookmarkStart w:id="10" w:name="OLE_LINK15"/>
      <w:bookmarkEnd w:id="6"/>
      <w:bookmarkEnd w:id="7"/>
      <w:r>
        <w:rPr>
          <w:rFonts w:hint="eastAsia"/>
          <w:kern w:val="0"/>
          <w:sz w:val="24"/>
          <w:szCs w:val="24"/>
        </w:rPr>
        <w:t>国家科技成果评审专家，国家保健食品审评专家，</w:t>
      </w:r>
      <w:bookmarkStart w:id="11" w:name="OLE_LINK49"/>
      <w:bookmarkStart w:id="12" w:name="OLE_LINK48"/>
      <w:r>
        <w:rPr>
          <w:rFonts w:hint="eastAsia"/>
          <w:kern w:val="0"/>
          <w:sz w:val="24"/>
          <w:szCs w:val="24"/>
        </w:rPr>
        <w:t>山东省食品安全专家委员会副主任委员</w:t>
      </w:r>
      <w:bookmarkEnd w:id="11"/>
      <w:bookmarkEnd w:id="12"/>
      <w:r w:rsidR="00936583">
        <w:rPr>
          <w:rFonts w:hint="eastAsia"/>
          <w:kern w:val="0"/>
          <w:sz w:val="24"/>
          <w:szCs w:val="24"/>
        </w:rPr>
        <w:t>，</w:t>
      </w:r>
      <w:r w:rsidR="00936583" w:rsidRPr="00936583">
        <w:rPr>
          <w:rFonts w:hint="eastAsia"/>
          <w:kern w:val="0"/>
          <w:sz w:val="24"/>
          <w:szCs w:val="24"/>
        </w:rPr>
        <w:t>山东省待遇保障和医药服务指导委员会委员，四川省科技进步奖申报管理平台网络评审专家</w:t>
      </w:r>
      <w:r w:rsidR="003C1A31">
        <w:rPr>
          <w:rFonts w:hint="eastAsia"/>
          <w:color w:val="333333"/>
          <w:szCs w:val="21"/>
        </w:rPr>
        <w:t>。</w:t>
      </w:r>
      <w:r w:rsidR="003C1A31" w:rsidRPr="00077B1E">
        <w:rPr>
          <w:rFonts w:hint="eastAsia"/>
          <w:kern w:val="0"/>
          <w:sz w:val="24"/>
          <w:szCs w:val="24"/>
        </w:rPr>
        <w:t>《中华中医药杂志》、《世界中西医结合杂志》、《山东中医杂志》、《药学研究》等杂志编委。</w:t>
      </w:r>
      <w:r w:rsidR="001B75A5">
        <w:rPr>
          <w:rFonts w:hint="eastAsia"/>
          <w:kern w:val="0"/>
          <w:sz w:val="24"/>
          <w:szCs w:val="24"/>
        </w:rPr>
        <w:t>获</w:t>
      </w:r>
      <w:r w:rsidR="00BB11AC" w:rsidRPr="00DF3432">
        <w:rPr>
          <w:rFonts w:ascii="宋体" w:hAnsi="宋体" w:hint="eastAsia"/>
          <w:sz w:val="24"/>
        </w:rPr>
        <w:t xml:space="preserve"> </w:t>
      </w:r>
      <w:r w:rsidR="00AF054C" w:rsidRPr="00DF3432">
        <w:rPr>
          <w:rFonts w:ascii="宋体" w:hAnsi="宋体" w:hint="eastAsia"/>
          <w:sz w:val="24"/>
        </w:rPr>
        <w:t>“中药现代化基地建设先进个人”</w:t>
      </w:r>
      <w:r w:rsidR="00AF054C">
        <w:rPr>
          <w:rFonts w:ascii="宋体" w:hAnsi="宋体" w:hint="eastAsia"/>
          <w:sz w:val="24"/>
        </w:rPr>
        <w:t>、</w:t>
      </w:r>
      <w:r>
        <w:rPr>
          <w:rFonts w:hint="eastAsia"/>
          <w:kern w:val="0"/>
          <w:sz w:val="24"/>
          <w:szCs w:val="24"/>
        </w:rPr>
        <w:t>“山东省卫生科技教育工作先进个人”</w:t>
      </w:r>
      <w:r w:rsidR="001B75A5">
        <w:rPr>
          <w:rFonts w:hint="eastAsia"/>
          <w:kern w:val="0"/>
          <w:sz w:val="24"/>
          <w:szCs w:val="24"/>
        </w:rPr>
        <w:t>、“全省卫生科技创新人才”等</w:t>
      </w:r>
      <w:r w:rsidR="00AF054C">
        <w:rPr>
          <w:rFonts w:hint="eastAsia"/>
          <w:kern w:val="0"/>
          <w:sz w:val="24"/>
          <w:szCs w:val="24"/>
        </w:rPr>
        <w:t>荣誉</w:t>
      </w:r>
      <w:r w:rsidR="001B75A5">
        <w:rPr>
          <w:rFonts w:hint="eastAsia"/>
          <w:kern w:val="0"/>
          <w:sz w:val="24"/>
          <w:szCs w:val="24"/>
        </w:rPr>
        <w:t>称号</w:t>
      </w:r>
      <w:r w:rsidR="002A626E">
        <w:rPr>
          <w:rFonts w:hint="eastAsia"/>
          <w:kern w:val="0"/>
          <w:sz w:val="24"/>
          <w:szCs w:val="24"/>
        </w:rPr>
        <w:t>。</w:t>
      </w:r>
      <w:bookmarkStart w:id="13" w:name="OLE_LINK64"/>
      <w:bookmarkStart w:id="14" w:name="OLE_LINK63"/>
      <w:bookmarkStart w:id="15" w:name="OLE_LINK6"/>
      <w:bookmarkStart w:id="16" w:name="OLE_LINK5"/>
      <w:bookmarkEnd w:id="9"/>
      <w:bookmarkEnd w:id="10"/>
    </w:p>
    <w:p w:rsidR="00C606F6" w:rsidRPr="002A626E" w:rsidRDefault="00B7313C" w:rsidP="002A626E">
      <w:pPr>
        <w:autoSpaceDE w:val="0"/>
        <w:autoSpaceDN w:val="0"/>
        <w:adjustRightInd w:val="0"/>
        <w:spacing w:line="360" w:lineRule="auto"/>
        <w:ind w:firstLineChars="200" w:firstLine="480"/>
        <w:rPr>
          <w:kern w:val="0"/>
          <w:sz w:val="24"/>
          <w:szCs w:val="24"/>
        </w:rPr>
      </w:pPr>
      <w:r w:rsidRPr="002A626E">
        <w:rPr>
          <w:rFonts w:asciiTheme="minorEastAsia" w:eastAsiaTheme="minorEastAsia" w:hAnsiTheme="minorEastAsia"/>
          <w:color w:val="000000"/>
          <w:sz w:val="24"/>
          <w:szCs w:val="24"/>
        </w:rPr>
        <w:t>从事中医药</w:t>
      </w:r>
      <w:r w:rsidR="0010033D" w:rsidRPr="002A626E">
        <w:rPr>
          <w:rFonts w:asciiTheme="minorEastAsia" w:eastAsiaTheme="minorEastAsia" w:hAnsiTheme="minorEastAsia" w:hint="eastAsia"/>
          <w:color w:val="000000"/>
          <w:sz w:val="24"/>
          <w:szCs w:val="24"/>
        </w:rPr>
        <w:t>研究3</w:t>
      </w:r>
      <w:r w:rsidR="0010033D" w:rsidRPr="002A626E">
        <w:rPr>
          <w:rFonts w:asciiTheme="minorEastAsia" w:eastAsiaTheme="minorEastAsia" w:hAnsiTheme="minorEastAsia"/>
          <w:color w:val="000000"/>
          <w:sz w:val="24"/>
          <w:szCs w:val="24"/>
        </w:rPr>
        <w:t>0</w:t>
      </w:r>
      <w:r w:rsidR="0010033D" w:rsidRPr="002A626E">
        <w:rPr>
          <w:rFonts w:asciiTheme="minorEastAsia" w:eastAsiaTheme="minorEastAsia" w:hAnsiTheme="minorEastAsia" w:hint="eastAsia"/>
          <w:color w:val="000000"/>
          <w:sz w:val="24"/>
          <w:szCs w:val="24"/>
        </w:rPr>
        <w:t>多年</w:t>
      </w:r>
      <w:r w:rsidRPr="002A626E">
        <w:rPr>
          <w:rFonts w:asciiTheme="minorEastAsia" w:eastAsiaTheme="minorEastAsia" w:hAnsiTheme="minorEastAsia" w:hint="eastAsia"/>
          <w:color w:val="000000"/>
          <w:sz w:val="24"/>
          <w:szCs w:val="24"/>
        </w:rPr>
        <w:t>，</w:t>
      </w:r>
      <w:r w:rsidR="0010033D" w:rsidRPr="002A626E">
        <w:rPr>
          <w:rFonts w:asciiTheme="minorEastAsia" w:eastAsiaTheme="minorEastAsia" w:hAnsiTheme="minorEastAsia" w:hint="eastAsia"/>
          <w:color w:val="333333"/>
          <w:sz w:val="24"/>
          <w:szCs w:val="24"/>
        </w:rPr>
        <w:t>在中药质量综合评价、中药有效成分分离、新药研发、中药方剂配伍规律研究等方面形成了系统的研究方向和稳定的科研团队，</w:t>
      </w:r>
      <w:r w:rsidRPr="002A626E">
        <w:rPr>
          <w:rFonts w:asciiTheme="minorEastAsia" w:eastAsiaTheme="minorEastAsia" w:hAnsiTheme="minorEastAsia" w:hint="eastAsia"/>
          <w:sz w:val="24"/>
          <w:szCs w:val="24"/>
        </w:rPr>
        <w:t>创立的“中药谱-效相关质量评价新模式”，将多信息的化学指标与药效指标数学关联，建立了一种中药质量综合评价新模式。</w:t>
      </w:r>
      <w:r w:rsidR="00C10F12" w:rsidRPr="002A626E">
        <w:rPr>
          <w:rFonts w:asciiTheme="minorEastAsia" w:eastAsiaTheme="minorEastAsia" w:hAnsiTheme="minorEastAsia" w:hint="eastAsia"/>
          <w:sz w:val="24"/>
          <w:szCs w:val="24"/>
        </w:rPr>
        <w:t>与中国中医科学院、南京中医药大学、山东省科学院、山东省食品药品检验研究院以及多家国内外机构和企业开展合作。</w:t>
      </w:r>
      <w:r w:rsidR="00C606F6" w:rsidRPr="002A626E">
        <w:rPr>
          <w:rFonts w:asciiTheme="minorEastAsia" w:eastAsiaTheme="minorEastAsia" w:hAnsiTheme="minorEastAsia"/>
          <w:sz w:val="24"/>
          <w:szCs w:val="24"/>
        </w:rPr>
        <w:t>首位主持</w:t>
      </w:r>
      <w:bookmarkStart w:id="17" w:name="OLE_LINK39"/>
      <w:bookmarkStart w:id="18" w:name="OLE_LINK40"/>
      <w:r w:rsidR="00C606F6" w:rsidRPr="002A626E">
        <w:rPr>
          <w:rFonts w:asciiTheme="minorEastAsia" w:eastAsiaTheme="minorEastAsia" w:hAnsiTheme="minorEastAsia"/>
          <w:sz w:val="24"/>
          <w:szCs w:val="24"/>
        </w:rPr>
        <w:t>包括</w:t>
      </w:r>
      <w:r w:rsidR="007E27D1" w:rsidRPr="002A626E">
        <w:rPr>
          <w:rFonts w:asciiTheme="minorEastAsia" w:eastAsiaTheme="minorEastAsia" w:hAnsiTheme="minorEastAsia" w:hint="eastAsia"/>
          <w:sz w:val="24"/>
          <w:szCs w:val="24"/>
        </w:rPr>
        <w:t>国家重点研发计划</w:t>
      </w:r>
      <w:bookmarkStart w:id="19" w:name="_GoBack"/>
      <w:bookmarkEnd w:id="19"/>
      <w:r w:rsidR="007E27D1" w:rsidRPr="002A626E">
        <w:rPr>
          <w:rFonts w:asciiTheme="minorEastAsia" w:eastAsiaTheme="minorEastAsia" w:hAnsiTheme="minorEastAsia" w:hint="eastAsia"/>
          <w:sz w:val="24"/>
          <w:szCs w:val="24"/>
        </w:rPr>
        <w:t>、</w:t>
      </w:r>
      <w:r w:rsidR="00C606F6" w:rsidRPr="002A626E">
        <w:rPr>
          <w:rFonts w:asciiTheme="minorEastAsia" w:eastAsiaTheme="minorEastAsia" w:hAnsiTheme="minorEastAsia"/>
          <w:sz w:val="24"/>
          <w:szCs w:val="24"/>
        </w:rPr>
        <w:t>国家重大新药创制、国家</w:t>
      </w:r>
      <w:proofErr w:type="gramStart"/>
      <w:r w:rsidR="00C606F6" w:rsidRPr="002A626E">
        <w:rPr>
          <w:rFonts w:asciiTheme="minorEastAsia" w:eastAsiaTheme="minorEastAsia" w:hAnsiTheme="minorEastAsia"/>
          <w:sz w:val="24"/>
          <w:szCs w:val="24"/>
        </w:rPr>
        <w:t>十一五</w:t>
      </w:r>
      <w:proofErr w:type="gramEnd"/>
      <w:r w:rsidR="00C606F6" w:rsidRPr="002A626E">
        <w:rPr>
          <w:rFonts w:asciiTheme="minorEastAsia" w:eastAsiaTheme="minorEastAsia" w:hAnsiTheme="minorEastAsia"/>
          <w:sz w:val="24"/>
          <w:szCs w:val="24"/>
        </w:rPr>
        <w:t>支撑计划、</w:t>
      </w:r>
      <w:bookmarkEnd w:id="17"/>
      <w:bookmarkEnd w:id="18"/>
      <w:r w:rsidR="000C3B89" w:rsidRPr="002A626E">
        <w:rPr>
          <w:rFonts w:asciiTheme="minorEastAsia" w:eastAsiaTheme="minorEastAsia" w:hAnsiTheme="minorEastAsia" w:hint="eastAsia"/>
          <w:color w:val="333333"/>
          <w:sz w:val="24"/>
          <w:szCs w:val="24"/>
        </w:rPr>
        <w:t>国家自然科学基金、省自然科学基金、省重点研发计划及省科技发展计划等国家级和省部级课题17项，</w:t>
      </w:r>
      <w:r w:rsidR="007E27D1" w:rsidRPr="002A626E">
        <w:rPr>
          <w:rFonts w:asciiTheme="minorEastAsia" w:eastAsiaTheme="minorEastAsia" w:hAnsiTheme="minorEastAsia"/>
          <w:sz w:val="24"/>
          <w:szCs w:val="24"/>
        </w:rPr>
        <w:t>参与《中国药典》1995、2000、2005、2010年版的标准起草和修订</w:t>
      </w:r>
      <w:r w:rsidR="007E27D1" w:rsidRPr="002A626E">
        <w:rPr>
          <w:rFonts w:asciiTheme="minorEastAsia" w:eastAsiaTheme="minorEastAsia" w:hAnsiTheme="minorEastAsia" w:hint="eastAsia"/>
          <w:sz w:val="24"/>
          <w:szCs w:val="24"/>
        </w:rPr>
        <w:t>，以及</w:t>
      </w:r>
      <w:r w:rsidR="003937DA" w:rsidRPr="002A626E">
        <w:rPr>
          <w:rFonts w:asciiTheme="minorEastAsia" w:eastAsiaTheme="minorEastAsia" w:hAnsiTheme="minorEastAsia" w:cs="Calibri" w:hint="eastAsia"/>
          <w:sz w:val="24"/>
          <w:szCs w:val="24"/>
        </w:rPr>
        <w:t>2012版《山东省中药饮片炮制规范》和《山东省中药材标准》6</w:t>
      </w:r>
      <w:r w:rsidR="003937DA" w:rsidRPr="002A626E">
        <w:rPr>
          <w:rFonts w:asciiTheme="minorEastAsia" w:eastAsiaTheme="minorEastAsia" w:hAnsiTheme="minorEastAsia" w:cs="Calibri"/>
          <w:sz w:val="24"/>
          <w:szCs w:val="24"/>
        </w:rPr>
        <w:t>0</w:t>
      </w:r>
      <w:r w:rsidR="003937DA" w:rsidRPr="002A626E">
        <w:rPr>
          <w:rFonts w:asciiTheme="minorEastAsia" w:eastAsiaTheme="minorEastAsia" w:hAnsiTheme="minorEastAsia" w:cs="Calibri" w:hint="eastAsia"/>
          <w:sz w:val="24"/>
          <w:szCs w:val="24"/>
        </w:rPr>
        <w:t>余品种的起草修订工作。</w:t>
      </w:r>
      <w:r w:rsidR="00C606F6" w:rsidRPr="002A626E">
        <w:rPr>
          <w:rFonts w:asciiTheme="minorEastAsia" w:eastAsiaTheme="minorEastAsia" w:hAnsiTheme="minorEastAsia"/>
          <w:sz w:val="24"/>
          <w:szCs w:val="24"/>
        </w:rPr>
        <w:t>获成果奖</w:t>
      </w:r>
      <w:r w:rsidR="00C606F6" w:rsidRPr="002A626E">
        <w:rPr>
          <w:rFonts w:asciiTheme="minorEastAsia" w:eastAsiaTheme="minorEastAsia" w:hAnsiTheme="minorEastAsia" w:hint="eastAsia"/>
          <w:sz w:val="24"/>
          <w:szCs w:val="24"/>
        </w:rPr>
        <w:t>12</w:t>
      </w:r>
      <w:r w:rsidR="00C606F6" w:rsidRPr="002A626E">
        <w:rPr>
          <w:rFonts w:asciiTheme="minorEastAsia" w:eastAsiaTheme="minorEastAsia" w:hAnsiTheme="minorEastAsia"/>
          <w:sz w:val="24"/>
          <w:szCs w:val="24"/>
        </w:rPr>
        <w:t>项，</w:t>
      </w:r>
      <w:r w:rsidR="000C3B89" w:rsidRPr="002A626E">
        <w:rPr>
          <w:rFonts w:asciiTheme="minorEastAsia" w:eastAsiaTheme="minorEastAsia" w:hAnsiTheme="minorEastAsia" w:hint="eastAsia"/>
          <w:sz w:val="24"/>
          <w:szCs w:val="24"/>
        </w:rPr>
        <w:t>包括</w:t>
      </w:r>
      <w:r w:rsidR="00C606F6" w:rsidRPr="002A626E">
        <w:rPr>
          <w:rFonts w:asciiTheme="minorEastAsia" w:eastAsiaTheme="minorEastAsia" w:hAnsiTheme="minorEastAsia" w:hint="eastAsia"/>
          <w:sz w:val="24"/>
          <w:szCs w:val="24"/>
        </w:rPr>
        <w:t>省科技进步一等奖（首位）1项，</w:t>
      </w:r>
      <w:r w:rsidR="00C10F12" w:rsidRPr="002A626E">
        <w:rPr>
          <w:rFonts w:asciiTheme="minorEastAsia" w:eastAsiaTheme="minorEastAsia" w:hAnsiTheme="minorEastAsia"/>
          <w:sz w:val="24"/>
          <w:szCs w:val="24"/>
        </w:rPr>
        <w:t>二等奖（</w:t>
      </w:r>
      <w:r w:rsidR="00C10F12" w:rsidRPr="002A626E">
        <w:rPr>
          <w:rFonts w:asciiTheme="minorEastAsia" w:eastAsiaTheme="minorEastAsia" w:hAnsiTheme="minorEastAsia" w:hint="eastAsia"/>
          <w:sz w:val="24"/>
          <w:szCs w:val="24"/>
        </w:rPr>
        <w:t>首</w:t>
      </w:r>
      <w:r w:rsidR="00C10F12" w:rsidRPr="002A626E">
        <w:rPr>
          <w:rFonts w:asciiTheme="minorEastAsia" w:eastAsiaTheme="minorEastAsia" w:hAnsiTheme="minorEastAsia"/>
          <w:sz w:val="24"/>
          <w:szCs w:val="24"/>
        </w:rPr>
        <w:t>位）1项，</w:t>
      </w:r>
      <w:r w:rsidR="00C606F6" w:rsidRPr="002A626E">
        <w:rPr>
          <w:rFonts w:asciiTheme="minorEastAsia" w:eastAsiaTheme="minorEastAsia" w:hAnsiTheme="minorEastAsia"/>
          <w:sz w:val="24"/>
          <w:szCs w:val="24"/>
        </w:rPr>
        <w:t>三等奖（首位）1项</w:t>
      </w:r>
      <w:r w:rsidR="000C3B89" w:rsidRPr="002A626E">
        <w:rPr>
          <w:rFonts w:asciiTheme="minorEastAsia" w:eastAsiaTheme="minorEastAsia" w:hAnsiTheme="minorEastAsia" w:hint="eastAsia"/>
          <w:sz w:val="24"/>
          <w:szCs w:val="24"/>
        </w:rPr>
        <w:t>；</w:t>
      </w:r>
      <w:r w:rsidR="00C606F6" w:rsidRPr="002A626E">
        <w:rPr>
          <w:rFonts w:asciiTheme="minorEastAsia" w:eastAsiaTheme="minorEastAsia" w:hAnsiTheme="minorEastAsia"/>
          <w:sz w:val="24"/>
          <w:szCs w:val="24"/>
        </w:rPr>
        <w:t>省中医药科技</w:t>
      </w:r>
      <w:r w:rsidR="00C606F6" w:rsidRPr="002A626E">
        <w:rPr>
          <w:rFonts w:asciiTheme="minorEastAsia" w:eastAsiaTheme="minorEastAsia" w:hAnsiTheme="minorEastAsia" w:hint="eastAsia"/>
          <w:sz w:val="24"/>
          <w:szCs w:val="24"/>
        </w:rPr>
        <w:t>一</w:t>
      </w:r>
      <w:r w:rsidR="00C606F6" w:rsidRPr="002A626E">
        <w:rPr>
          <w:rFonts w:asciiTheme="minorEastAsia" w:eastAsiaTheme="minorEastAsia" w:hAnsiTheme="minorEastAsia"/>
          <w:sz w:val="24"/>
          <w:szCs w:val="24"/>
        </w:rPr>
        <w:t>等奖（首位）1项，二等奖（首位）1项</w:t>
      </w:r>
      <w:r w:rsidR="000C3B89" w:rsidRPr="002A626E">
        <w:rPr>
          <w:rFonts w:asciiTheme="minorEastAsia" w:eastAsiaTheme="minorEastAsia" w:hAnsiTheme="minorEastAsia" w:hint="eastAsia"/>
          <w:sz w:val="24"/>
          <w:szCs w:val="24"/>
        </w:rPr>
        <w:t>等</w:t>
      </w:r>
      <w:r w:rsidR="00C606F6" w:rsidRPr="002A626E">
        <w:rPr>
          <w:rFonts w:asciiTheme="minorEastAsia" w:eastAsiaTheme="minorEastAsia" w:hAnsiTheme="minorEastAsia"/>
          <w:sz w:val="24"/>
          <w:szCs w:val="24"/>
        </w:rPr>
        <w:t>，</w:t>
      </w:r>
      <w:r w:rsidR="000C3B89" w:rsidRPr="002A626E">
        <w:rPr>
          <w:rFonts w:asciiTheme="minorEastAsia" w:eastAsiaTheme="minorEastAsia" w:hAnsiTheme="minorEastAsia" w:hint="eastAsia"/>
          <w:color w:val="333333"/>
          <w:sz w:val="24"/>
          <w:szCs w:val="24"/>
        </w:rPr>
        <w:t>授权发明专利10项，计算机软件著作权13项，发表论文70余篇。</w:t>
      </w:r>
    </w:p>
    <w:bookmarkEnd w:id="0"/>
    <w:bookmarkEnd w:id="1"/>
    <w:bookmarkEnd w:id="2"/>
    <w:bookmarkEnd w:id="3"/>
    <w:bookmarkEnd w:id="13"/>
    <w:bookmarkEnd w:id="14"/>
    <w:bookmarkEnd w:id="15"/>
    <w:bookmarkEnd w:id="16"/>
    <w:p w:rsidR="00F469F6" w:rsidRPr="001B75A5" w:rsidRDefault="000A3E04"/>
    <w:sectPr w:rsidR="00F469F6" w:rsidRPr="001B75A5" w:rsidSect="007E5E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E04" w:rsidRDefault="000A3E04" w:rsidP="002D2163">
      <w:r>
        <w:separator/>
      </w:r>
    </w:p>
  </w:endnote>
  <w:endnote w:type="continuationSeparator" w:id="0">
    <w:p w:rsidR="000A3E04" w:rsidRDefault="000A3E04" w:rsidP="002D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E04" w:rsidRDefault="000A3E04" w:rsidP="002D2163">
      <w:r>
        <w:separator/>
      </w:r>
    </w:p>
  </w:footnote>
  <w:footnote w:type="continuationSeparator" w:id="0">
    <w:p w:rsidR="000A3E04" w:rsidRDefault="000A3E04" w:rsidP="002D2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0171"/>
    <w:rsid w:val="00000171"/>
    <w:rsid w:val="00077B1E"/>
    <w:rsid w:val="000A3E04"/>
    <w:rsid w:val="000C3B89"/>
    <w:rsid w:val="000D534C"/>
    <w:rsid w:val="0010033D"/>
    <w:rsid w:val="001658E1"/>
    <w:rsid w:val="001A2E8F"/>
    <w:rsid w:val="001B75A5"/>
    <w:rsid w:val="002A626E"/>
    <w:rsid w:val="002D2163"/>
    <w:rsid w:val="003937DA"/>
    <w:rsid w:val="003A3CEB"/>
    <w:rsid w:val="003C1A31"/>
    <w:rsid w:val="00457F55"/>
    <w:rsid w:val="00585121"/>
    <w:rsid w:val="006F5A66"/>
    <w:rsid w:val="007E27D1"/>
    <w:rsid w:val="007E5ECF"/>
    <w:rsid w:val="008C038A"/>
    <w:rsid w:val="008D3CB6"/>
    <w:rsid w:val="00936583"/>
    <w:rsid w:val="009D0D59"/>
    <w:rsid w:val="009D4111"/>
    <w:rsid w:val="009D521B"/>
    <w:rsid w:val="00A165C1"/>
    <w:rsid w:val="00AF054C"/>
    <w:rsid w:val="00B7313C"/>
    <w:rsid w:val="00BB11AC"/>
    <w:rsid w:val="00C10F12"/>
    <w:rsid w:val="00C554C9"/>
    <w:rsid w:val="00C606F6"/>
    <w:rsid w:val="00D92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7DADD"/>
  <w15:docId w15:val="{9129F022-C91F-4109-B73F-F3BA57A9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1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1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2163"/>
    <w:rPr>
      <w:rFonts w:ascii="Calibri" w:eastAsia="宋体" w:hAnsi="Calibri" w:cs="Times New Roman"/>
      <w:sz w:val="18"/>
      <w:szCs w:val="18"/>
    </w:rPr>
  </w:style>
  <w:style w:type="paragraph" w:styleId="a5">
    <w:name w:val="footer"/>
    <w:basedOn w:val="a"/>
    <w:link w:val="a6"/>
    <w:uiPriority w:val="99"/>
    <w:unhideWhenUsed/>
    <w:rsid w:val="002D2163"/>
    <w:pPr>
      <w:tabs>
        <w:tab w:val="center" w:pos="4153"/>
        <w:tab w:val="right" w:pos="8306"/>
      </w:tabs>
      <w:snapToGrid w:val="0"/>
      <w:jc w:val="left"/>
    </w:pPr>
    <w:rPr>
      <w:sz w:val="18"/>
      <w:szCs w:val="18"/>
    </w:rPr>
  </w:style>
  <w:style w:type="character" w:customStyle="1" w:styleId="a6">
    <w:name w:val="页脚 字符"/>
    <w:basedOn w:val="a0"/>
    <w:link w:val="a5"/>
    <w:uiPriority w:val="99"/>
    <w:rsid w:val="002D216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3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29</cp:revision>
  <dcterms:created xsi:type="dcterms:W3CDTF">2018-08-29T09:49:00Z</dcterms:created>
  <dcterms:modified xsi:type="dcterms:W3CDTF">2020-06-12T04:08:00Z</dcterms:modified>
</cp:coreProperties>
</file>